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F77CA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1850B9">
        <w:rPr>
          <w:rFonts w:cs="Arial"/>
          <w:b/>
          <w:i/>
          <w:sz w:val="18"/>
          <w:szCs w:val="18"/>
          <w:lang w:val="en-ZA"/>
        </w:rPr>
        <w:t>LIMITED</w:t>
      </w:r>
      <w:r w:rsidR="001850B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FRS76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850B9" w:rsidRDefault="001850B9" w:rsidP="001850B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 Rate Market with effect from 15 June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Programme Memorandum </w:t>
      </w:r>
      <w:r>
        <w:rPr>
          <w:rFonts w:cs="Arial"/>
          <w:bCs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1850B9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F19BE" w:rsidRPr="005F19BE">
        <w:rPr>
          <w:rFonts w:cs="Arial"/>
          <w:sz w:val="18"/>
          <w:szCs w:val="18"/>
          <w:lang w:val="en-ZA"/>
        </w:rPr>
        <w:t>R</w:t>
      </w:r>
      <w:r w:rsidR="005F19BE">
        <w:rPr>
          <w:rFonts w:cs="Arial"/>
          <w:sz w:val="18"/>
          <w:szCs w:val="18"/>
          <w:lang w:val="en-ZA"/>
        </w:rPr>
        <w:t xml:space="preserve">   </w:t>
      </w:r>
      <w:r w:rsidR="005F19BE" w:rsidRPr="005F19BE">
        <w:rPr>
          <w:rFonts w:cs="Arial"/>
          <w:sz w:val="18"/>
          <w:szCs w:val="18"/>
          <w:lang w:val="en-ZA"/>
        </w:rPr>
        <w:t>2,691,245,000.00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FRS76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850B9">
        <w:rPr>
          <w:rFonts w:cs="Arial"/>
          <w:sz w:val="18"/>
          <w:szCs w:val="18"/>
          <w:lang w:val="en-ZA"/>
        </w:rPr>
        <w:t>100%</w:t>
      </w:r>
    </w:p>
    <w:p w:rsidR="000671B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671B0">
        <w:rPr>
          <w:rFonts w:cs="Arial"/>
          <w:sz w:val="18"/>
          <w:szCs w:val="18"/>
          <w:lang w:val="en-ZA"/>
        </w:rPr>
        <w:t>12.750603 %</w:t>
      </w:r>
      <w:r w:rsidR="000671B0" w:rsidRPr="000671B0">
        <w:rPr>
          <w:rFonts w:cs="Arial"/>
          <w:sz w:val="18"/>
          <w:szCs w:val="18"/>
          <w:lang w:val="en-ZA"/>
        </w:rPr>
        <w:t>( 3 month JIBAR as at 18 June 2012 of 5.600% plus 715.0603bps)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850B9">
        <w:rPr>
          <w:rFonts w:cs="Arial"/>
          <w:b/>
          <w:sz w:val="18"/>
          <w:szCs w:val="18"/>
          <w:lang w:val="en-ZA"/>
        </w:rPr>
        <w:t>Indicator</w:t>
      </w:r>
      <w:r w:rsidR="001850B9">
        <w:rPr>
          <w:rFonts w:cs="Arial"/>
          <w:b/>
          <w:sz w:val="18"/>
          <w:szCs w:val="18"/>
          <w:lang w:val="en-ZA"/>
        </w:rPr>
        <w:tab/>
      </w:r>
      <w:r w:rsidR="001850B9" w:rsidRPr="001850B9">
        <w:rPr>
          <w:rFonts w:cs="Arial"/>
          <w:sz w:val="18"/>
          <w:szCs w:val="18"/>
          <w:lang w:val="en-ZA"/>
        </w:rPr>
        <w:t>Floating</w:t>
      </w:r>
      <w:r w:rsidR="001850B9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September, 13 December, 13 March, 13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September, 18 December, 18 March, 18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September, 12 December, 12 March, 12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ZAG000096413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850B9" w:rsidRDefault="001850B9" w:rsidP="001850B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+27 11 282 1358</w:t>
      </w:r>
    </w:p>
    <w:p w:rsidR="001850B9" w:rsidRPr="002F1779" w:rsidRDefault="001850B9" w:rsidP="001850B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2F1779" w:rsidRDefault="007F4679" w:rsidP="001850B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sectPr w:rsidR="007F4679" w:rsidRPr="002F17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F77C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F77C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5EF2E38" wp14:editId="03CCEC9E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19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398ACE0C" wp14:editId="1D0F7C6D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1A42C4C" wp14:editId="124414D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19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666E9808" wp14:editId="3BCB4FFC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8DF21B1" wp14:editId="031C5623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1213BE0" wp14:editId="2303054D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671B0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0B9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7CA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19BE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B545C07-A418-4C8F-8F14-0954ABD16527}"/>
</file>

<file path=customXml/itemProps2.xml><?xml version="1.0" encoding="utf-8"?>
<ds:datastoreItem xmlns:ds="http://schemas.openxmlformats.org/officeDocument/2006/customXml" ds:itemID="{6998F1A1-400C-4522-B261-9705BA4BBEFA}"/>
</file>

<file path=customXml/itemProps3.xml><?xml version="1.0" encoding="utf-8"?>
<ds:datastoreItem xmlns:ds="http://schemas.openxmlformats.org/officeDocument/2006/customXml" ds:itemID="{3C1AA01F-D330-4DB5-91B1-5C7AC708EBF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Listing-FRS76-18Jun2012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2012-06-18T13:25:00Z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